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19" w:rsidRDefault="00903E19" w:rsidP="00D64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C5" w:rsidRPr="009263C1" w:rsidRDefault="00C504C5" w:rsidP="00D646F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504C5" w:rsidRPr="007C6983" w:rsidRDefault="00C504C5" w:rsidP="00D646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983">
        <w:rPr>
          <w:rFonts w:ascii="Times New Roman" w:hAnsi="Times New Roman" w:cs="Times New Roman"/>
          <w:b/>
          <w:sz w:val="28"/>
          <w:szCs w:val="24"/>
        </w:rPr>
        <w:t>DEALER ALERT</w:t>
      </w:r>
    </w:p>
    <w:p w:rsidR="00C504C5" w:rsidRPr="00C504C5" w:rsidRDefault="00C504C5" w:rsidP="00C504C5">
      <w:pPr>
        <w:tabs>
          <w:tab w:val="left" w:pos="1440"/>
          <w:tab w:val="left" w:pos="864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C504C5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  <w:r w:rsidRPr="00C504C5">
        <w:rPr>
          <w:rFonts w:ascii="Times New Roman" w:hAnsi="Times New Roman"/>
          <w:color w:val="000000"/>
          <w:sz w:val="24"/>
          <w:szCs w:val="24"/>
        </w:rPr>
        <w:t>:</w:t>
      </w:r>
      <w:r w:rsidRPr="00C504C5">
        <w:rPr>
          <w:rFonts w:ascii="Times New Roman" w:hAnsi="Times New Roman"/>
          <w:color w:val="000000"/>
          <w:sz w:val="24"/>
          <w:szCs w:val="24"/>
        </w:rPr>
        <w:tab/>
        <w:t>Environmental Health and Safety (</w:t>
      </w:r>
      <w:proofErr w:type="spellStart"/>
      <w:r w:rsidRPr="00C504C5">
        <w:rPr>
          <w:rFonts w:ascii="Times New Roman" w:hAnsi="Times New Roman"/>
          <w:color w:val="000000"/>
          <w:sz w:val="24"/>
          <w:szCs w:val="24"/>
        </w:rPr>
        <w:t>EHS</w:t>
      </w:r>
      <w:proofErr w:type="spellEnd"/>
      <w:r w:rsidRPr="00C504C5">
        <w:rPr>
          <w:rFonts w:ascii="Times New Roman" w:hAnsi="Times New Roman"/>
          <w:color w:val="000000"/>
          <w:sz w:val="24"/>
          <w:szCs w:val="24"/>
        </w:rPr>
        <w:t>) Coordinator</w:t>
      </w:r>
      <w:r w:rsidRPr="00C504C5">
        <w:rPr>
          <w:rFonts w:ascii="Times New Roman" w:hAnsi="Times New Roman"/>
          <w:color w:val="000000"/>
          <w:sz w:val="24"/>
          <w:szCs w:val="24"/>
        </w:rPr>
        <w:tab/>
      </w:r>
    </w:p>
    <w:p w:rsidR="007C6983" w:rsidRPr="007C6983" w:rsidRDefault="00C504C5" w:rsidP="00C504C5">
      <w:pPr>
        <w:tabs>
          <w:tab w:val="left" w:pos="1080"/>
        </w:tabs>
        <w:spacing w:after="60"/>
        <w:jc w:val="both"/>
        <w:rPr>
          <w:rFonts w:ascii="Times New Roman" w:hAnsi="Times New Roman"/>
          <w:smallCaps/>
          <w:color w:val="000000"/>
          <w:szCs w:val="24"/>
        </w:rPr>
      </w:pPr>
      <w:r w:rsidRPr="00C504C5">
        <w:rPr>
          <w:rFonts w:ascii="Times New Roman" w:hAnsi="Times New Roman"/>
          <w:b/>
          <w:bCs/>
          <w:color w:val="000000"/>
          <w:sz w:val="24"/>
          <w:szCs w:val="24"/>
        </w:rPr>
        <w:t>FROM</w:t>
      </w:r>
      <w:r w:rsidRPr="00C504C5">
        <w:rPr>
          <w:rFonts w:ascii="Times New Roman" w:hAnsi="Times New Roman"/>
          <w:color w:val="000000"/>
          <w:sz w:val="24"/>
          <w:szCs w:val="24"/>
        </w:rPr>
        <w:t xml:space="preserve">:       </w:t>
      </w:r>
      <w:r w:rsidRPr="00C504C5">
        <w:rPr>
          <w:rFonts w:ascii="Times New Roman" w:hAnsi="Times New Roman"/>
          <w:color w:val="000000"/>
          <w:sz w:val="24"/>
          <w:szCs w:val="24"/>
        </w:rPr>
        <w:tab/>
        <w:t xml:space="preserve">Sam Celly, </w:t>
      </w:r>
      <w:r w:rsidRPr="00C504C5">
        <w:rPr>
          <w:rFonts w:ascii="Times New Roman" w:hAnsi="Times New Roman"/>
          <w:smallCaps/>
          <w:color w:val="000000"/>
          <w:szCs w:val="24"/>
        </w:rPr>
        <w:t xml:space="preserve">MS JD </w:t>
      </w:r>
      <w:proofErr w:type="spellStart"/>
      <w:r w:rsidRPr="00C504C5">
        <w:rPr>
          <w:rFonts w:ascii="Times New Roman" w:hAnsi="Times New Roman"/>
          <w:smallCaps/>
          <w:color w:val="000000"/>
          <w:szCs w:val="24"/>
        </w:rPr>
        <w:t>CSP</w:t>
      </w:r>
      <w:proofErr w:type="spellEnd"/>
    </w:p>
    <w:p w:rsidR="007C6983" w:rsidRPr="007C6983" w:rsidRDefault="007C6983" w:rsidP="007C6983">
      <w:pPr>
        <w:tabs>
          <w:tab w:val="left" w:pos="1080"/>
        </w:tabs>
        <w:spacing w:after="60"/>
        <w:jc w:val="both"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DATE</w:t>
      </w:r>
      <w:r w:rsidRPr="00C504C5">
        <w:rPr>
          <w:rFonts w:ascii="Times New Roman" w:hAnsi="Times New Roman"/>
          <w:color w:val="000000"/>
          <w:sz w:val="24"/>
          <w:szCs w:val="24"/>
        </w:rPr>
        <w:t xml:space="preserve">:       </w:t>
      </w:r>
      <w:r w:rsidRPr="00C504C5">
        <w:rPr>
          <w:rFonts w:ascii="Times New Roman" w:hAnsi="Times New Roman"/>
          <w:color w:val="000000"/>
          <w:sz w:val="24"/>
          <w:szCs w:val="24"/>
        </w:rPr>
        <w:tab/>
        <w:t>February 15, 2014</w:t>
      </w:r>
    </w:p>
    <w:p w:rsidR="00C504C5" w:rsidRPr="00C504C5" w:rsidRDefault="00C504C5" w:rsidP="00C504C5">
      <w:pPr>
        <w:spacing w:after="60"/>
        <w:rPr>
          <w:rFonts w:ascii="Times New Roman" w:hAnsi="Times New Roman"/>
          <w:b/>
          <w:sz w:val="24"/>
          <w:szCs w:val="24"/>
        </w:rPr>
      </w:pPr>
      <w:r w:rsidRPr="00C504C5">
        <w:rPr>
          <w:rFonts w:ascii="Times New Roman" w:hAnsi="Times New Roman"/>
          <w:b/>
          <w:sz w:val="24"/>
          <w:szCs w:val="24"/>
        </w:rPr>
        <w:t>SUBJECT:</w:t>
      </w:r>
      <w:r w:rsidRPr="00C504C5">
        <w:rPr>
          <w:rFonts w:ascii="Times New Roman" w:hAnsi="Times New Roman"/>
          <w:b/>
          <w:sz w:val="24"/>
          <w:szCs w:val="24"/>
        </w:rPr>
        <w:tab/>
        <w:t>IS MY GAS CAN SAFE?</w:t>
      </w:r>
    </w:p>
    <w:p w:rsidR="0014664E" w:rsidRDefault="0014664E" w:rsidP="004565D0">
      <w:pPr>
        <w:jc w:val="both"/>
        <w:rPr>
          <w:rFonts w:ascii="Times New Roman" w:hAnsi="Times New Roman" w:cs="Times New Roman"/>
          <w:sz w:val="24"/>
          <w:szCs w:val="24"/>
        </w:rPr>
      </w:pPr>
      <w:r w:rsidRPr="0014664E">
        <w:rPr>
          <w:rFonts w:ascii="Times New Roman" w:hAnsi="Times New Roman" w:cs="Times New Roman"/>
          <w:sz w:val="24"/>
          <w:szCs w:val="24"/>
        </w:rPr>
        <w:t xml:space="preserve">The </w:t>
      </w:r>
      <w:r w:rsidR="00AA28F0" w:rsidRPr="0014664E">
        <w:rPr>
          <w:rFonts w:ascii="Times New Roman" w:hAnsi="Times New Roman" w:cs="Times New Roman"/>
          <w:sz w:val="24"/>
          <w:szCs w:val="24"/>
        </w:rPr>
        <w:t>maintenance</w:t>
      </w:r>
      <w:r w:rsidRPr="0014664E">
        <w:rPr>
          <w:rFonts w:ascii="Times New Roman" w:hAnsi="Times New Roman" w:cs="Times New Roman"/>
          <w:sz w:val="24"/>
          <w:szCs w:val="24"/>
        </w:rPr>
        <w:t xml:space="preserve"> and o</w:t>
      </w:r>
      <w:r>
        <w:rPr>
          <w:rFonts w:ascii="Times New Roman" w:hAnsi="Times New Roman" w:cs="Times New Roman"/>
          <w:sz w:val="24"/>
          <w:szCs w:val="24"/>
        </w:rPr>
        <w:t>peration of gasoline tanks, both aboveground and underground</w:t>
      </w:r>
      <w:r w:rsidR="00AA28F0">
        <w:rPr>
          <w:rFonts w:ascii="Times New Roman" w:hAnsi="Times New Roman" w:cs="Times New Roman"/>
          <w:sz w:val="24"/>
          <w:szCs w:val="24"/>
        </w:rPr>
        <w:t>, has</w:t>
      </w:r>
      <w:r w:rsidRPr="0014664E">
        <w:rPr>
          <w:rFonts w:ascii="Times New Roman" w:hAnsi="Times New Roman" w:cs="Times New Roman"/>
          <w:sz w:val="24"/>
          <w:szCs w:val="24"/>
        </w:rPr>
        <w:t xml:space="preserve"> become expensive</w:t>
      </w:r>
      <w:r w:rsidR="00E27174">
        <w:rPr>
          <w:rFonts w:ascii="Times New Roman" w:hAnsi="Times New Roman" w:cs="Times New Roman"/>
          <w:sz w:val="24"/>
          <w:szCs w:val="24"/>
        </w:rPr>
        <w:t>, highly regulated,</w:t>
      </w:r>
      <w:r w:rsidRPr="0014664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burdensome.  Auto</w:t>
      </w:r>
      <w:r w:rsidR="00E27174"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dealers </w:t>
      </w:r>
      <w:r w:rsidR="00980C2A">
        <w:rPr>
          <w:rFonts w:ascii="Times New Roman" w:hAnsi="Times New Roman" w:cs="Times New Roman"/>
          <w:sz w:val="24"/>
          <w:szCs w:val="24"/>
        </w:rPr>
        <w:t xml:space="preserve">have resorted to </w:t>
      </w:r>
      <w:r>
        <w:rPr>
          <w:rFonts w:ascii="Times New Roman" w:hAnsi="Times New Roman" w:cs="Times New Roman"/>
          <w:sz w:val="24"/>
          <w:szCs w:val="24"/>
        </w:rPr>
        <w:t xml:space="preserve">gas dolly equipment where a small amount of gasoline can be added </w:t>
      </w:r>
      <w:r w:rsidR="000F0A4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each new auto</w:t>
      </w:r>
      <w:r w:rsidR="00E27174"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delivered to the dealership.  We not</w:t>
      </w:r>
      <w:r w:rsidR="00AA28F0">
        <w:rPr>
          <w:rFonts w:ascii="Times New Roman" w:hAnsi="Times New Roman" w:cs="Times New Roman"/>
          <w:sz w:val="24"/>
          <w:szCs w:val="24"/>
        </w:rPr>
        <w:t>e</w:t>
      </w:r>
      <w:r w:rsidR="00EE72E1">
        <w:rPr>
          <w:rFonts w:ascii="Times New Roman" w:hAnsi="Times New Roman" w:cs="Times New Roman"/>
          <w:sz w:val="24"/>
          <w:szCs w:val="24"/>
        </w:rPr>
        <w:t xml:space="preserve"> that auto</w:t>
      </w:r>
      <w:r w:rsidR="00E27174">
        <w:rPr>
          <w:rFonts w:ascii="Times New Roman" w:hAnsi="Times New Roman" w:cs="Times New Roman"/>
          <w:sz w:val="24"/>
          <w:szCs w:val="24"/>
        </w:rPr>
        <w:t>mobiles</w:t>
      </w:r>
      <w:r>
        <w:rPr>
          <w:rFonts w:ascii="Times New Roman" w:hAnsi="Times New Roman" w:cs="Times New Roman"/>
          <w:sz w:val="24"/>
          <w:szCs w:val="24"/>
        </w:rPr>
        <w:t xml:space="preserve"> delivered to dealersh</w:t>
      </w:r>
      <w:r w:rsidR="00980C2A">
        <w:rPr>
          <w:rFonts w:ascii="Times New Roman" w:hAnsi="Times New Roman" w:cs="Times New Roman"/>
          <w:sz w:val="24"/>
          <w:szCs w:val="24"/>
        </w:rPr>
        <w:t>ips from manufacturers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8F0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 xml:space="preserve">small amounts of </w:t>
      </w:r>
      <w:r w:rsidR="00AA28F0">
        <w:rPr>
          <w:rFonts w:ascii="Times New Roman" w:hAnsi="Times New Roman" w:cs="Times New Roman"/>
          <w:sz w:val="24"/>
          <w:szCs w:val="24"/>
        </w:rPr>
        <w:t xml:space="preserve">gasoline; this being a result of </w:t>
      </w:r>
      <w:r w:rsidR="003406A2">
        <w:rPr>
          <w:rFonts w:ascii="Times New Roman" w:hAnsi="Times New Roman" w:cs="Times New Roman"/>
          <w:sz w:val="24"/>
          <w:szCs w:val="24"/>
        </w:rPr>
        <w:t>U</w:t>
      </w:r>
      <w:r w:rsidR="000F0A44">
        <w:rPr>
          <w:rFonts w:ascii="Times New Roman" w:hAnsi="Times New Roman" w:cs="Times New Roman"/>
          <w:sz w:val="24"/>
          <w:szCs w:val="24"/>
        </w:rPr>
        <w:t>.</w:t>
      </w:r>
      <w:r w:rsidR="003406A2">
        <w:rPr>
          <w:rFonts w:ascii="Times New Roman" w:hAnsi="Times New Roman" w:cs="Times New Roman"/>
          <w:sz w:val="24"/>
          <w:szCs w:val="24"/>
        </w:rPr>
        <w:t>S</w:t>
      </w:r>
      <w:r w:rsidR="000F0A44">
        <w:rPr>
          <w:rFonts w:ascii="Times New Roman" w:hAnsi="Times New Roman" w:cs="Times New Roman"/>
          <w:sz w:val="24"/>
          <w:szCs w:val="24"/>
        </w:rPr>
        <w:t>.</w:t>
      </w:r>
      <w:r w:rsidR="003406A2">
        <w:rPr>
          <w:rFonts w:ascii="Times New Roman" w:hAnsi="Times New Roman" w:cs="Times New Roman"/>
          <w:sz w:val="24"/>
          <w:szCs w:val="24"/>
        </w:rPr>
        <w:t xml:space="preserve"> Department of Transportation (</w:t>
      </w:r>
      <w:r w:rsidR="00AA28F0">
        <w:rPr>
          <w:rFonts w:ascii="Times New Roman" w:hAnsi="Times New Roman" w:cs="Times New Roman"/>
          <w:sz w:val="24"/>
          <w:szCs w:val="24"/>
        </w:rPr>
        <w:t>DOT</w:t>
      </w:r>
      <w:r w:rsidR="003406A2">
        <w:rPr>
          <w:rFonts w:ascii="Times New Roman" w:hAnsi="Times New Roman" w:cs="Times New Roman"/>
          <w:sz w:val="24"/>
          <w:szCs w:val="24"/>
        </w:rPr>
        <w:t>)</w:t>
      </w:r>
      <w:r w:rsidR="00AA28F0">
        <w:rPr>
          <w:rFonts w:ascii="Times New Roman" w:hAnsi="Times New Roman" w:cs="Times New Roman"/>
          <w:sz w:val="24"/>
          <w:szCs w:val="24"/>
        </w:rPr>
        <w:t xml:space="preserve"> regulations</w:t>
      </w:r>
      <w:r w:rsidR="000F0A44">
        <w:rPr>
          <w:rFonts w:ascii="Times New Roman" w:hAnsi="Times New Roman" w:cs="Times New Roman"/>
          <w:sz w:val="24"/>
          <w:szCs w:val="24"/>
        </w:rPr>
        <w:t>,</w:t>
      </w:r>
      <w:r w:rsidR="00AA28F0">
        <w:rPr>
          <w:rFonts w:ascii="Times New Roman" w:hAnsi="Times New Roman" w:cs="Times New Roman"/>
          <w:sz w:val="24"/>
          <w:szCs w:val="24"/>
        </w:rPr>
        <w:t xml:space="preserve"> wh</w:t>
      </w:r>
      <w:r w:rsidR="003406A2">
        <w:rPr>
          <w:rFonts w:ascii="Times New Roman" w:hAnsi="Times New Roman" w:cs="Times New Roman"/>
          <w:sz w:val="24"/>
          <w:szCs w:val="24"/>
        </w:rPr>
        <w:t>ich dictate that</w:t>
      </w:r>
      <w:r w:rsidR="00AA28F0">
        <w:rPr>
          <w:rFonts w:ascii="Times New Roman" w:hAnsi="Times New Roman" w:cs="Times New Roman"/>
          <w:sz w:val="24"/>
          <w:szCs w:val="24"/>
        </w:rPr>
        <w:t xml:space="preserve"> minimal amounts of gasoline </w:t>
      </w:r>
      <w:r w:rsidR="000F0A44">
        <w:rPr>
          <w:rFonts w:ascii="Times New Roman" w:hAnsi="Times New Roman" w:cs="Times New Roman"/>
          <w:sz w:val="24"/>
          <w:szCs w:val="24"/>
        </w:rPr>
        <w:t>be</w:t>
      </w:r>
      <w:r w:rsidR="00AA28F0">
        <w:rPr>
          <w:rFonts w:ascii="Times New Roman" w:hAnsi="Times New Roman" w:cs="Times New Roman"/>
          <w:sz w:val="24"/>
          <w:szCs w:val="24"/>
        </w:rPr>
        <w:t xml:space="preserve"> retained in gas tanks of vehicles in transport.  We</w:t>
      </w:r>
      <w:r w:rsidR="00224EFD">
        <w:rPr>
          <w:rFonts w:ascii="Times New Roman" w:hAnsi="Times New Roman" w:cs="Times New Roman"/>
          <w:sz w:val="24"/>
          <w:szCs w:val="24"/>
        </w:rPr>
        <w:t xml:space="preserve"> write </w:t>
      </w:r>
      <w:r w:rsidR="00B1591C">
        <w:rPr>
          <w:rFonts w:ascii="Times New Roman" w:hAnsi="Times New Roman" w:cs="Times New Roman"/>
          <w:sz w:val="24"/>
          <w:szCs w:val="24"/>
        </w:rPr>
        <w:t>this memo to discuss DOT, OSHA, and</w:t>
      </w:r>
      <w:r w:rsidR="00224EFD">
        <w:rPr>
          <w:rFonts w:ascii="Times New Roman" w:hAnsi="Times New Roman" w:cs="Times New Roman"/>
          <w:sz w:val="24"/>
          <w:szCs w:val="24"/>
        </w:rPr>
        <w:t xml:space="preserve"> CARB </w:t>
      </w:r>
      <w:r w:rsidR="00AA28F0">
        <w:rPr>
          <w:rFonts w:ascii="Times New Roman" w:hAnsi="Times New Roman" w:cs="Times New Roman"/>
          <w:sz w:val="24"/>
          <w:szCs w:val="24"/>
        </w:rPr>
        <w:t xml:space="preserve">regulations applicable to gasoline being transported from a public gasoline station to dealerships for </w:t>
      </w:r>
      <w:r w:rsidR="00B1591C">
        <w:rPr>
          <w:rFonts w:ascii="Times New Roman" w:hAnsi="Times New Roman" w:cs="Times New Roman"/>
          <w:sz w:val="24"/>
          <w:szCs w:val="24"/>
        </w:rPr>
        <w:t xml:space="preserve">a </w:t>
      </w:r>
      <w:r w:rsidR="00AA28F0">
        <w:rPr>
          <w:rFonts w:ascii="Times New Roman" w:hAnsi="Times New Roman" w:cs="Times New Roman"/>
          <w:sz w:val="24"/>
          <w:szCs w:val="24"/>
        </w:rPr>
        <w:t>later fill in automobiles on the lot.</w:t>
      </w:r>
    </w:p>
    <w:p w:rsidR="003406A2" w:rsidRDefault="002D6C91" w:rsidP="0045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1C296B" w:rsidRPr="001C296B">
        <w:rPr>
          <w:rFonts w:ascii="Times New Roman" w:hAnsi="Times New Roman" w:cs="Times New Roman"/>
          <w:b/>
          <w:sz w:val="24"/>
          <w:szCs w:val="24"/>
        </w:rPr>
        <w:t>DOT Regulations</w:t>
      </w:r>
      <w:r w:rsidR="001C296B">
        <w:rPr>
          <w:rFonts w:ascii="Times New Roman" w:hAnsi="Times New Roman" w:cs="Times New Roman"/>
          <w:sz w:val="24"/>
          <w:szCs w:val="24"/>
        </w:rPr>
        <w:t xml:space="preserve">:  </w:t>
      </w:r>
      <w:r w:rsidR="003406A2">
        <w:rPr>
          <w:rFonts w:ascii="Times New Roman" w:hAnsi="Times New Roman" w:cs="Times New Roman"/>
          <w:sz w:val="24"/>
          <w:szCs w:val="24"/>
        </w:rPr>
        <w:t xml:space="preserve">Gasoline transport is discussed in Section 173.6 of the DOT regulations under </w:t>
      </w:r>
      <w:r w:rsidR="000F0A44">
        <w:rPr>
          <w:rFonts w:ascii="Times New Roman" w:hAnsi="Times New Roman" w:cs="Times New Roman"/>
          <w:sz w:val="24"/>
          <w:szCs w:val="24"/>
        </w:rPr>
        <w:t>“</w:t>
      </w:r>
      <w:r w:rsidR="003406A2">
        <w:rPr>
          <w:rFonts w:ascii="Times New Roman" w:hAnsi="Times New Roman" w:cs="Times New Roman"/>
          <w:sz w:val="24"/>
          <w:szCs w:val="24"/>
        </w:rPr>
        <w:t>material of transport exceptions.</w:t>
      </w:r>
      <w:r w:rsidR="000F0A44">
        <w:rPr>
          <w:rFonts w:ascii="Times New Roman" w:hAnsi="Times New Roman" w:cs="Times New Roman"/>
          <w:sz w:val="24"/>
          <w:szCs w:val="24"/>
        </w:rPr>
        <w:t>”</w:t>
      </w:r>
      <w:r w:rsidR="003406A2">
        <w:rPr>
          <w:rFonts w:ascii="Times New Roman" w:hAnsi="Times New Roman" w:cs="Times New Roman"/>
          <w:sz w:val="24"/>
          <w:szCs w:val="24"/>
        </w:rPr>
        <w:t xml:space="preserve">  The regulations require that </w:t>
      </w:r>
      <w:r w:rsidR="00980C2A">
        <w:rPr>
          <w:rFonts w:ascii="Times New Roman" w:hAnsi="Times New Roman" w:cs="Times New Roman"/>
          <w:sz w:val="24"/>
          <w:szCs w:val="24"/>
        </w:rPr>
        <w:t xml:space="preserve">a </w:t>
      </w:r>
      <w:r w:rsidR="003406A2">
        <w:rPr>
          <w:rFonts w:ascii="Times New Roman" w:hAnsi="Times New Roman" w:cs="Times New Roman"/>
          <w:sz w:val="24"/>
          <w:szCs w:val="24"/>
        </w:rPr>
        <w:t>container being used to transport gasoline must be less than 8 gallons</w:t>
      </w:r>
      <w:r w:rsidR="00173185">
        <w:rPr>
          <w:rFonts w:ascii="Times New Roman" w:hAnsi="Times New Roman" w:cs="Times New Roman"/>
          <w:sz w:val="24"/>
          <w:szCs w:val="24"/>
        </w:rPr>
        <w:t xml:space="preserve"> per container</w:t>
      </w:r>
      <w:r w:rsidR="003406A2">
        <w:rPr>
          <w:rFonts w:ascii="Times New Roman" w:hAnsi="Times New Roman" w:cs="Times New Roman"/>
          <w:sz w:val="24"/>
          <w:szCs w:val="24"/>
        </w:rPr>
        <w:t xml:space="preserve"> and </w:t>
      </w:r>
      <w:r w:rsidR="00173185">
        <w:rPr>
          <w:rFonts w:ascii="Times New Roman" w:hAnsi="Times New Roman" w:cs="Times New Roman"/>
          <w:sz w:val="24"/>
          <w:szCs w:val="24"/>
        </w:rPr>
        <w:t>a maximum of</w:t>
      </w:r>
      <w:r w:rsidR="003406A2">
        <w:rPr>
          <w:rFonts w:ascii="Times New Roman" w:hAnsi="Times New Roman" w:cs="Times New Roman"/>
          <w:sz w:val="24"/>
          <w:szCs w:val="24"/>
        </w:rPr>
        <w:t xml:space="preserve"> </w:t>
      </w:r>
      <w:r w:rsidR="00173185">
        <w:rPr>
          <w:rFonts w:ascii="Times New Roman" w:hAnsi="Times New Roman" w:cs="Times New Roman"/>
          <w:sz w:val="24"/>
          <w:szCs w:val="24"/>
        </w:rPr>
        <w:t xml:space="preserve">72 </w:t>
      </w:r>
      <w:r w:rsidR="000F0A44">
        <w:rPr>
          <w:rFonts w:ascii="Times New Roman" w:hAnsi="Times New Roman" w:cs="Times New Roman"/>
          <w:sz w:val="24"/>
          <w:szCs w:val="24"/>
        </w:rPr>
        <w:t xml:space="preserve">total </w:t>
      </w:r>
      <w:r w:rsidR="00173185">
        <w:rPr>
          <w:rFonts w:ascii="Times New Roman" w:hAnsi="Times New Roman" w:cs="Times New Roman"/>
          <w:sz w:val="24"/>
          <w:szCs w:val="24"/>
        </w:rPr>
        <w:t xml:space="preserve">gallons (440 pounds).  The containers must be secured in the pickup truck and properly labeled.  The driver </w:t>
      </w:r>
      <w:r w:rsidR="00980C2A">
        <w:rPr>
          <w:rFonts w:ascii="Times New Roman" w:hAnsi="Times New Roman" w:cs="Times New Roman"/>
          <w:sz w:val="24"/>
          <w:szCs w:val="24"/>
        </w:rPr>
        <w:t xml:space="preserve">should be </w:t>
      </w:r>
      <w:r w:rsidR="00173185">
        <w:rPr>
          <w:rFonts w:ascii="Times New Roman" w:hAnsi="Times New Roman" w:cs="Times New Roman"/>
          <w:sz w:val="24"/>
          <w:szCs w:val="24"/>
        </w:rPr>
        <w:t>trained in DOT regulations</w:t>
      </w:r>
      <w:r w:rsidR="004565D0">
        <w:rPr>
          <w:rFonts w:ascii="Times New Roman" w:hAnsi="Times New Roman" w:cs="Times New Roman"/>
          <w:sz w:val="24"/>
          <w:szCs w:val="24"/>
        </w:rPr>
        <w:t xml:space="preserve">.  We recommend that the containers </w:t>
      </w:r>
      <w:r w:rsidR="00980C2A">
        <w:rPr>
          <w:rFonts w:ascii="Times New Roman" w:hAnsi="Times New Roman" w:cs="Times New Roman"/>
          <w:sz w:val="24"/>
          <w:szCs w:val="24"/>
        </w:rPr>
        <w:t>are</w:t>
      </w:r>
      <w:r w:rsidR="004565D0">
        <w:rPr>
          <w:rFonts w:ascii="Times New Roman" w:hAnsi="Times New Roman" w:cs="Times New Roman"/>
          <w:sz w:val="24"/>
          <w:szCs w:val="24"/>
        </w:rPr>
        <w:t xml:space="preserve"> UL certified.</w:t>
      </w:r>
      <w:r w:rsidR="00173185">
        <w:rPr>
          <w:rFonts w:ascii="Times New Roman" w:hAnsi="Times New Roman" w:cs="Times New Roman"/>
          <w:sz w:val="24"/>
          <w:szCs w:val="24"/>
        </w:rPr>
        <w:t xml:space="preserve"> </w:t>
      </w:r>
      <w:r w:rsidR="004565D0">
        <w:rPr>
          <w:rFonts w:ascii="Times New Roman" w:hAnsi="Times New Roman" w:cs="Times New Roman"/>
          <w:sz w:val="24"/>
          <w:szCs w:val="24"/>
        </w:rPr>
        <w:t xml:space="preserve"> </w:t>
      </w:r>
      <w:r w:rsidR="000F0A44">
        <w:rPr>
          <w:rFonts w:ascii="Times New Roman" w:hAnsi="Times New Roman" w:cs="Times New Roman"/>
          <w:sz w:val="24"/>
          <w:szCs w:val="24"/>
        </w:rPr>
        <w:t>B</w:t>
      </w:r>
      <w:r w:rsidR="00173185">
        <w:rPr>
          <w:rFonts w:ascii="Times New Roman" w:hAnsi="Times New Roman" w:cs="Times New Roman"/>
          <w:sz w:val="24"/>
          <w:szCs w:val="24"/>
        </w:rPr>
        <w:t>eyond that</w:t>
      </w:r>
      <w:r w:rsidR="00980C2A">
        <w:rPr>
          <w:rFonts w:ascii="Times New Roman" w:hAnsi="Times New Roman" w:cs="Times New Roman"/>
          <w:sz w:val="24"/>
          <w:szCs w:val="24"/>
        </w:rPr>
        <w:t>,</w:t>
      </w:r>
      <w:r w:rsidR="00173185">
        <w:rPr>
          <w:rFonts w:ascii="Times New Roman" w:hAnsi="Times New Roman" w:cs="Times New Roman"/>
          <w:sz w:val="24"/>
          <w:szCs w:val="24"/>
        </w:rPr>
        <w:t xml:space="preserve"> there are many other regulatory agencies </w:t>
      </w:r>
      <w:r w:rsidR="00980C2A">
        <w:rPr>
          <w:rFonts w:ascii="Times New Roman" w:hAnsi="Times New Roman" w:cs="Times New Roman"/>
          <w:sz w:val="24"/>
          <w:szCs w:val="24"/>
        </w:rPr>
        <w:t>with enforcement</w:t>
      </w:r>
      <w:r w:rsidR="00173185">
        <w:rPr>
          <w:rFonts w:ascii="Times New Roman" w:hAnsi="Times New Roman" w:cs="Times New Roman"/>
          <w:sz w:val="24"/>
          <w:szCs w:val="24"/>
        </w:rPr>
        <w:t xml:space="preserve"> in the </w:t>
      </w:r>
      <w:r w:rsidR="00980C2A">
        <w:rPr>
          <w:rFonts w:ascii="Times New Roman" w:hAnsi="Times New Roman" w:cs="Times New Roman"/>
          <w:sz w:val="24"/>
          <w:szCs w:val="24"/>
        </w:rPr>
        <w:t xml:space="preserve">hazmat </w:t>
      </w:r>
      <w:r w:rsidR="00173185">
        <w:rPr>
          <w:rFonts w:ascii="Times New Roman" w:hAnsi="Times New Roman" w:cs="Times New Roman"/>
          <w:sz w:val="24"/>
          <w:szCs w:val="24"/>
        </w:rPr>
        <w:t>arena.</w:t>
      </w:r>
      <w:r w:rsidR="00224EFD" w:rsidRPr="00224EFD">
        <w:t xml:space="preserve"> </w:t>
      </w:r>
      <w:hyperlink r:id="rId6" w:history="1">
        <w:r w:rsidR="00224EFD" w:rsidRPr="008E76F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http://www.gpo.gov/fdsys/pkg/CFR-2011-title49-vol2/pdf/CFR-2011-title49-vol2-sec173-6.pdf</w:t>
        </w:r>
      </w:hyperlink>
    </w:p>
    <w:p w:rsidR="00980C2A" w:rsidRPr="00D646F0" w:rsidRDefault="00705ABE" w:rsidP="00224E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</w:t>
      </w:r>
      <w:r w:rsidR="001C296B">
        <w:rPr>
          <w:rFonts w:ascii="Times New Roman" w:hAnsi="Times New Roman" w:cs="Times New Roman"/>
          <w:sz w:val="24"/>
          <w:szCs w:val="24"/>
        </w:rPr>
        <w:t xml:space="preserve">: </w:t>
      </w:r>
      <w:r w:rsidR="001C296B" w:rsidRPr="00224EFD">
        <w:rPr>
          <w:rFonts w:ascii="Times New Roman" w:hAnsi="Times New Roman" w:cs="Times New Roman"/>
          <w:sz w:val="24"/>
          <w:szCs w:val="24"/>
        </w:rPr>
        <w:t>Safety</w:t>
      </w:r>
      <w:r w:rsidR="001C2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concerns</w:t>
      </w:r>
      <w:r w:rsidR="00224EFD">
        <w:rPr>
          <w:rFonts w:ascii="Times New Roman" w:hAnsi="Times New Roman" w:cs="Times New Roman"/>
          <w:sz w:val="24"/>
          <w:szCs w:val="24"/>
        </w:rPr>
        <w:t xml:space="preserve"> </w:t>
      </w:r>
      <w:r w:rsidR="001C296B">
        <w:rPr>
          <w:rFonts w:ascii="Times New Roman" w:hAnsi="Times New Roman" w:cs="Times New Roman"/>
          <w:sz w:val="24"/>
          <w:szCs w:val="24"/>
        </w:rPr>
        <w:t>for ga</w:t>
      </w:r>
      <w:r w:rsidR="00173185">
        <w:rPr>
          <w:rFonts w:ascii="Times New Roman" w:hAnsi="Times New Roman" w:cs="Times New Roman"/>
          <w:sz w:val="24"/>
          <w:szCs w:val="24"/>
        </w:rPr>
        <w:t>soline container</w:t>
      </w:r>
      <w:r w:rsidR="00980C2A">
        <w:rPr>
          <w:rFonts w:ascii="Times New Roman" w:hAnsi="Times New Roman" w:cs="Times New Roman"/>
          <w:sz w:val="24"/>
          <w:szCs w:val="24"/>
        </w:rPr>
        <w:t xml:space="preserve">s </w:t>
      </w:r>
      <w:r w:rsidR="001C296B">
        <w:rPr>
          <w:rFonts w:ascii="Times New Roman" w:hAnsi="Times New Roman" w:cs="Times New Roman"/>
          <w:sz w:val="24"/>
          <w:szCs w:val="24"/>
        </w:rPr>
        <w:t>are as follows:</w:t>
      </w:r>
    </w:p>
    <w:p w:rsidR="00980C2A" w:rsidRPr="00BB1A1C" w:rsidRDefault="00EA2F29" w:rsidP="00BB1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A1C">
        <w:rPr>
          <w:rFonts w:ascii="Times New Roman" w:hAnsi="Times New Roman" w:cs="Times New Roman"/>
          <w:sz w:val="24"/>
          <w:szCs w:val="24"/>
        </w:rPr>
        <w:t>P</w:t>
      </w:r>
      <w:r w:rsidR="00173185" w:rsidRPr="00BB1A1C">
        <w:rPr>
          <w:rFonts w:ascii="Times New Roman" w:hAnsi="Times New Roman" w:cs="Times New Roman"/>
          <w:sz w:val="24"/>
          <w:szCs w:val="24"/>
        </w:rPr>
        <w:t>roperly labeled con</w:t>
      </w:r>
      <w:r w:rsidR="00224EFD" w:rsidRPr="00BB1A1C">
        <w:rPr>
          <w:rFonts w:ascii="Times New Roman" w:hAnsi="Times New Roman" w:cs="Times New Roman"/>
          <w:sz w:val="24"/>
          <w:szCs w:val="24"/>
        </w:rPr>
        <w:t xml:space="preserve">tainer with hazard warnings and </w:t>
      </w:r>
      <w:r w:rsidR="00B1591C" w:rsidRPr="00BB1A1C">
        <w:rPr>
          <w:rFonts w:ascii="Times New Roman" w:hAnsi="Times New Roman" w:cs="Times New Roman"/>
          <w:sz w:val="24"/>
          <w:szCs w:val="24"/>
        </w:rPr>
        <w:t xml:space="preserve">employee </w:t>
      </w:r>
      <w:r w:rsidR="00224EFD" w:rsidRPr="00BB1A1C">
        <w:rPr>
          <w:rFonts w:ascii="Times New Roman" w:hAnsi="Times New Roman" w:cs="Times New Roman"/>
          <w:sz w:val="24"/>
          <w:szCs w:val="24"/>
        </w:rPr>
        <w:t>training in Haz</w:t>
      </w:r>
      <w:r w:rsidR="00705ABE">
        <w:rPr>
          <w:rFonts w:ascii="Times New Roman" w:hAnsi="Times New Roman" w:cs="Times New Roman"/>
          <w:sz w:val="24"/>
          <w:szCs w:val="24"/>
        </w:rPr>
        <w:t>ard Communication</w:t>
      </w:r>
      <w:r w:rsidR="00224EFD" w:rsidRPr="00BB1A1C">
        <w:rPr>
          <w:rFonts w:ascii="Times New Roman" w:hAnsi="Times New Roman" w:cs="Times New Roman"/>
          <w:sz w:val="24"/>
          <w:szCs w:val="24"/>
        </w:rPr>
        <w:t xml:space="preserve"> Program</w:t>
      </w:r>
      <w:r w:rsidR="00705ABE">
        <w:rPr>
          <w:rFonts w:ascii="Times New Roman" w:hAnsi="Times New Roman" w:cs="Times New Roman"/>
          <w:sz w:val="24"/>
          <w:szCs w:val="24"/>
        </w:rPr>
        <w:t xml:space="preserve"> (</w:t>
      </w:r>
      <w:r w:rsidR="004D4EF5">
        <w:rPr>
          <w:rFonts w:ascii="Times New Roman" w:hAnsi="Times New Roman" w:cs="Times New Roman"/>
          <w:sz w:val="24"/>
          <w:szCs w:val="24"/>
        </w:rPr>
        <w:t xml:space="preserve">OSHA Regulation </w:t>
      </w:r>
      <w:r w:rsidR="00705ABE" w:rsidRPr="00BB1A1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29 CFR </w:t>
      </w:r>
      <w:r w:rsidR="00705ABE" w:rsidRPr="00BB1A1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§ 1910.1200</w:t>
      </w:r>
      <w:r w:rsidR="00705ABE">
        <w:rPr>
          <w:rFonts w:ascii="Times New Roman" w:hAnsi="Times New Roman" w:cs="Times New Roman"/>
          <w:bCs/>
          <w:sz w:val="24"/>
          <w:szCs w:val="24"/>
        </w:rPr>
        <w:t>)</w:t>
      </w:r>
      <w:r w:rsidR="00B1591C" w:rsidRPr="00BB1A1C">
        <w:rPr>
          <w:rFonts w:ascii="Times New Roman" w:hAnsi="Times New Roman" w:cs="Times New Roman"/>
          <w:sz w:val="24"/>
          <w:szCs w:val="24"/>
        </w:rPr>
        <w:t>.</w:t>
      </w:r>
    </w:p>
    <w:p w:rsidR="00BB1A1C" w:rsidRPr="00BB1A1C" w:rsidRDefault="00BB1A1C" w:rsidP="00BB1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CFR</w:t>
      </w:r>
      <w:r w:rsidR="004D4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F5" w:rsidRPr="00BB1A1C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1926.152(a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1) states that “</w:t>
      </w:r>
      <w:r w:rsidRPr="00BB1A1C">
        <w:rPr>
          <w:rFonts w:ascii="Times New Roman" w:hAnsi="Times New Roman" w:cs="Times New Roman"/>
          <w:color w:val="000000"/>
          <w:sz w:val="24"/>
          <w:szCs w:val="24"/>
        </w:rPr>
        <w:t>Only approved containers and portable tanks shall be used for storage and handling of flammable liquids. Approved</w:t>
      </w:r>
      <w:r w:rsidR="00903E19">
        <w:rPr>
          <w:rFonts w:ascii="Times New Roman" w:hAnsi="Times New Roman" w:cs="Times New Roman"/>
          <w:color w:val="000000"/>
          <w:sz w:val="24"/>
          <w:szCs w:val="24"/>
        </w:rPr>
        <w:t xml:space="preserve"> safety cans or DOT </w:t>
      </w:r>
      <w:r w:rsidRPr="00BB1A1C">
        <w:rPr>
          <w:rFonts w:ascii="Times New Roman" w:hAnsi="Times New Roman" w:cs="Times New Roman"/>
          <w:color w:val="000000"/>
          <w:sz w:val="24"/>
          <w:szCs w:val="24"/>
        </w:rPr>
        <w:t>approved containers shall be used for the handling and use of flammable liquids in quantities of 5</w:t>
      </w:r>
      <w:r w:rsidR="00705ABE">
        <w:rPr>
          <w:rFonts w:ascii="Times New Roman" w:hAnsi="Times New Roman" w:cs="Times New Roman"/>
          <w:color w:val="000000"/>
          <w:sz w:val="24"/>
          <w:szCs w:val="24"/>
        </w:rPr>
        <w:t xml:space="preserve"> gallons or less.</w:t>
      </w:r>
      <w:r>
        <w:rPr>
          <w:rFonts w:ascii="Times New Roman" w:hAnsi="Times New Roman" w:cs="Times New Roman"/>
          <w:color w:val="000000"/>
          <w:sz w:val="24"/>
          <w:szCs w:val="24"/>
        </w:rPr>
        <w:t>..”</w:t>
      </w:r>
    </w:p>
    <w:p w:rsidR="00980C2A" w:rsidRDefault="00EA2F29" w:rsidP="00BB1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65D0" w:rsidRPr="00980C2A">
        <w:rPr>
          <w:rFonts w:ascii="Times New Roman" w:hAnsi="Times New Roman" w:cs="Times New Roman"/>
          <w:sz w:val="24"/>
          <w:szCs w:val="24"/>
        </w:rPr>
        <w:t>onding of conta</w:t>
      </w:r>
      <w:r w:rsidR="00173185" w:rsidRPr="00980C2A">
        <w:rPr>
          <w:rFonts w:ascii="Times New Roman" w:hAnsi="Times New Roman" w:cs="Times New Roman"/>
          <w:sz w:val="24"/>
          <w:szCs w:val="24"/>
        </w:rPr>
        <w:t>iners to eli</w:t>
      </w:r>
      <w:r w:rsidR="004565D0" w:rsidRPr="00980C2A">
        <w:rPr>
          <w:rFonts w:ascii="Times New Roman" w:hAnsi="Times New Roman" w:cs="Times New Roman"/>
          <w:sz w:val="24"/>
          <w:szCs w:val="24"/>
        </w:rPr>
        <w:t>minate static electricity be fo</w:t>
      </w:r>
      <w:r w:rsidR="00173185" w:rsidRPr="00980C2A">
        <w:rPr>
          <w:rFonts w:ascii="Times New Roman" w:hAnsi="Times New Roman" w:cs="Times New Roman"/>
          <w:sz w:val="24"/>
          <w:szCs w:val="24"/>
        </w:rPr>
        <w:t xml:space="preserve">llowed both at the time of filling up </w:t>
      </w:r>
      <w:r w:rsidR="00B1591C">
        <w:rPr>
          <w:rFonts w:ascii="Times New Roman" w:hAnsi="Times New Roman" w:cs="Times New Roman"/>
          <w:sz w:val="24"/>
          <w:szCs w:val="24"/>
        </w:rPr>
        <w:t xml:space="preserve">the </w:t>
      </w:r>
      <w:r w:rsidR="00173185" w:rsidRPr="00980C2A">
        <w:rPr>
          <w:rFonts w:ascii="Times New Roman" w:hAnsi="Times New Roman" w:cs="Times New Roman"/>
          <w:sz w:val="24"/>
          <w:szCs w:val="24"/>
        </w:rPr>
        <w:t xml:space="preserve">containers and </w:t>
      </w:r>
      <w:r w:rsidR="00B1591C">
        <w:rPr>
          <w:rFonts w:ascii="Times New Roman" w:hAnsi="Times New Roman" w:cs="Times New Roman"/>
          <w:sz w:val="24"/>
          <w:szCs w:val="24"/>
        </w:rPr>
        <w:t xml:space="preserve">when </w:t>
      </w:r>
      <w:r w:rsidR="00173185" w:rsidRPr="00980C2A">
        <w:rPr>
          <w:rFonts w:ascii="Times New Roman" w:hAnsi="Times New Roman" w:cs="Times New Roman"/>
          <w:sz w:val="24"/>
          <w:szCs w:val="24"/>
        </w:rPr>
        <w:t>transfer</w:t>
      </w:r>
      <w:r w:rsidR="00BB1A1C">
        <w:rPr>
          <w:rFonts w:ascii="Times New Roman" w:hAnsi="Times New Roman" w:cs="Times New Roman"/>
          <w:sz w:val="24"/>
          <w:szCs w:val="24"/>
        </w:rPr>
        <w:t>r</w:t>
      </w:r>
      <w:r w:rsidR="00B1591C">
        <w:rPr>
          <w:rFonts w:ascii="Times New Roman" w:hAnsi="Times New Roman" w:cs="Times New Roman"/>
          <w:sz w:val="24"/>
          <w:szCs w:val="24"/>
        </w:rPr>
        <w:t>ing</w:t>
      </w:r>
      <w:r w:rsidR="00173185" w:rsidRPr="00980C2A">
        <w:rPr>
          <w:rFonts w:ascii="Times New Roman" w:hAnsi="Times New Roman" w:cs="Times New Roman"/>
          <w:sz w:val="24"/>
          <w:szCs w:val="24"/>
        </w:rPr>
        <w:t xml:space="preserve"> from co</w:t>
      </w:r>
      <w:r w:rsidR="00E27174">
        <w:rPr>
          <w:rFonts w:ascii="Times New Roman" w:hAnsi="Times New Roman" w:cs="Times New Roman"/>
          <w:sz w:val="24"/>
          <w:szCs w:val="24"/>
        </w:rPr>
        <w:t>ntainer</w:t>
      </w:r>
      <w:r w:rsidR="00980C2A">
        <w:rPr>
          <w:rFonts w:ascii="Times New Roman" w:hAnsi="Times New Roman" w:cs="Times New Roman"/>
          <w:sz w:val="24"/>
          <w:szCs w:val="24"/>
        </w:rPr>
        <w:t xml:space="preserve"> to container.</w:t>
      </w:r>
      <w:r w:rsidR="00D646F0">
        <w:rPr>
          <w:rFonts w:ascii="Times New Roman" w:hAnsi="Times New Roman" w:cs="Times New Roman"/>
          <w:sz w:val="24"/>
          <w:szCs w:val="24"/>
        </w:rPr>
        <w:t xml:space="preserve">  Keep containers on</w:t>
      </w:r>
      <w:r w:rsidR="000F0A44">
        <w:rPr>
          <w:rFonts w:ascii="Times New Roman" w:hAnsi="Times New Roman" w:cs="Times New Roman"/>
          <w:sz w:val="24"/>
          <w:szCs w:val="24"/>
        </w:rPr>
        <w:t xml:space="preserve"> the</w:t>
      </w:r>
      <w:r w:rsidR="00D646F0">
        <w:rPr>
          <w:rFonts w:ascii="Times New Roman" w:hAnsi="Times New Roman" w:cs="Times New Roman"/>
          <w:sz w:val="24"/>
          <w:szCs w:val="24"/>
        </w:rPr>
        <w:t xml:space="preserve"> ground when filling and not on the bed of the truck.</w:t>
      </w:r>
      <w:r w:rsidR="00980C2A">
        <w:rPr>
          <w:rFonts w:ascii="Times New Roman" w:hAnsi="Times New Roman" w:cs="Times New Roman"/>
          <w:sz w:val="24"/>
          <w:szCs w:val="24"/>
        </w:rPr>
        <w:t xml:space="preserve">  Use grounding wire</w:t>
      </w:r>
      <w:r w:rsidR="00D646F0">
        <w:rPr>
          <w:rFonts w:ascii="Times New Roman" w:hAnsi="Times New Roman" w:cs="Times New Roman"/>
          <w:sz w:val="24"/>
          <w:szCs w:val="24"/>
        </w:rPr>
        <w:t xml:space="preserve"> </w:t>
      </w:r>
      <w:r w:rsidR="000F0A44">
        <w:rPr>
          <w:rFonts w:ascii="Times New Roman" w:hAnsi="Times New Roman" w:cs="Times New Roman"/>
          <w:sz w:val="24"/>
          <w:szCs w:val="24"/>
        </w:rPr>
        <w:t>when</w:t>
      </w:r>
      <w:r w:rsidR="00D646F0">
        <w:rPr>
          <w:rFonts w:ascii="Times New Roman" w:hAnsi="Times New Roman" w:cs="Times New Roman"/>
          <w:sz w:val="24"/>
          <w:szCs w:val="24"/>
        </w:rPr>
        <w:t xml:space="preserve"> necessary.  Keep nozzle in contact with can during filling.  Do not fill</w:t>
      </w:r>
      <w:r w:rsidR="00E27174">
        <w:rPr>
          <w:rFonts w:ascii="Times New Roman" w:hAnsi="Times New Roman" w:cs="Times New Roman"/>
          <w:sz w:val="24"/>
          <w:szCs w:val="24"/>
        </w:rPr>
        <w:t xml:space="preserve"> containers</w:t>
      </w:r>
      <w:r w:rsidR="00D646F0">
        <w:rPr>
          <w:rFonts w:ascii="Times New Roman" w:hAnsi="Times New Roman" w:cs="Times New Roman"/>
          <w:sz w:val="24"/>
          <w:szCs w:val="24"/>
        </w:rPr>
        <w:t xml:space="preserve"> over 95% to allow for expansion.  Spilled gasoline must evaporate before </w:t>
      </w:r>
      <w:r w:rsidR="00E27174">
        <w:rPr>
          <w:rFonts w:ascii="Times New Roman" w:hAnsi="Times New Roman" w:cs="Times New Roman"/>
          <w:sz w:val="24"/>
          <w:szCs w:val="24"/>
        </w:rPr>
        <w:t>containers</w:t>
      </w:r>
      <w:r w:rsidR="00D646F0">
        <w:rPr>
          <w:rFonts w:ascii="Times New Roman" w:hAnsi="Times New Roman" w:cs="Times New Roman"/>
          <w:sz w:val="24"/>
          <w:szCs w:val="24"/>
        </w:rPr>
        <w:t xml:space="preserve"> </w:t>
      </w:r>
      <w:r w:rsidR="00E27174">
        <w:rPr>
          <w:rFonts w:ascii="Times New Roman" w:hAnsi="Times New Roman" w:cs="Times New Roman"/>
          <w:sz w:val="24"/>
          <w:szCs w:val="24"/>
        </w:rPr>
        <w:t>are</w:t>
      </w:r>
      <w:r w:rsidR="00D646F0">
        <w:rPr>
          <w:rFonts w:ascii="Times New Roman" w:hAnsi="Times New Roman" w:cs="Times New Roman"/>
          <w:sz w:val="24"/>
          <w:szCs w:val="24"/>
        </w:rPr>
        <w:t xml:space="preserve"> put on the truck.</w:t>
      </w:r>
    </w:p>
    <w:p w:rsidR="00980C2A" w:rsidRDefault="00224EFD" w:rsidP="00980C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Containers</w:t>
      </w:r>
      <w:r w:rsidR="00173185" w:rsidRPr="00980C2A">
        <w:rPr>
          <w:rFonts w:ascii="Times New Roman" w:hAnsi="Times New Roman" w:cs="Times New Roman"/>
          <w:sz w:val="24"/>
          <w:szCs w:val="24"/>
        </w:rPr>
        <w:t xml:space="preserve"> </w:t>
      </w:r>
      <w:r w:rsidR="0010017D" w:rsidRPr="00980C2A">
        <w:rPr>
          <w:rFonts w:ascii="Times New Roman" w:hAnsi="Times New Roman" w:cs="Times New Roman"/>
          <w:sz w:val="24"/>
          <w:szCs w:val="24"/>
        </w:rPr>
        <w:t xml:space="preserve">must be closed so as to minimize the risk </w:t>
      </w:r>
      <w:r w:rsidR="00173185" w:rsidRPr="00980C2A">
        <w:rPr>
          <w:rFonts w:ascii="Times New Roman" w:hAnsi="Times New Roman" w:cs="Times New Roman"/>
          <w:sz w:val="24"/>
          <w:szCs w:val="24"/>
        </w:rPr>
        <w:t>of spill and creating a</w:t>
      </w:r>
      <w:r w:rsidR="004565D0" w:rsidRPr="00980C2A">
        <w:rPr>
          <w:rFonts w:ascii="Times New Roman" w:hAnsi="Times New Roman" w:cs="Times New Roman"/>
          <w:sz w:val="24"/>
          <w:szCs w:val="24"/>
        </w:rPr>
        <w:t xml:space="preserve"> </w:t>
      </w:r>
      <w:r w:rsidR="00980C2A">
        <w:rPr>
          <w:rFonts w:ascii="Times New Roman" w:hAnsi="Times New Roman" w:cs="Times New Roman"/>
          <w:sz w:val="24"/>
          <w:szCs w:val="24"/>
        </w:rPr>
        <w:t>fire hazard</w:t>
      </w:r>
      <w:r w:rsidR="00D646F0">
        <w:rPr>
          <w:rFonts w:ascii="Times New Roman" w:hAnsi="Times New Roman" w:cs="Times New Roman"/>
          <w:sz w:val="24"/>
          <w:szCs w:val="24"/>
        </w:rPr>
        <w:t>.</w:t>
      </w:r>
    </w:p>
    <w:p w:rsidR="00980C2A" w:rsidRDefault="00903E19" w:rsidP="00980C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Spill proof </w:t>
      </w:r>
      <w:r w:rsidR="0034371F">
        <w:rPr>
          <w:rFonts w:ascii="Times New Roman" w:hAnsi="Times New Roman" w:cs="Times New Roman"/>
          <w:sz w:val="24"/>
          <w:szCs w:val="24"/>
        </w:rPr>
        <w:t xml:space="preserve">spouts also </w:t>
      </w:r>
      <w:r w:rsidR="00980C2A">
        <w:rPr>
          <w:rFonts w:ascii="Times New Roman" w:hAnsi="Times New Roman" w:cs="Times New Roman"/>
          <w:sz w:val="24"/>
          <w:szCs w:val="24"/>
        </w:rPr>
        <w:t xml:space="preserve">lock in vapors </w:t>
      </w:r>
      <w:r w:rsidR="00D646F0">
        <w:rPr>
          <w:rFonts w:ascii="Times New Roman" w:hAnsi="Times New Roman" w:cs="Times New Roman"/>
          <w:sz w:val="24"/>
          <w:szCs w:val="24"/>
        </w:rPr>
        <w:t xml:space="preserve">so as to avoid vapor release while in storage.  Don’t overfill gas tanks on </w:t>
      </w:r>
      <w:r w:rsidR="00E27174">
        <w:rPr>
          <w:rFonts w:ascii="Times New Roman" w:hAnsi="Times New Roman" w:cs="Times New Roman"/>
          <w:sz w:val="24"/>
          <w:szCs w:val="24"/>
        </w:rPr>
        <w:t>automobiles</w:t>
      </w:r>
      <w:r w:rsidR="00D646F0">
        <w:rPr>
          <w:rFonts w:ascii="Times New Roman" w:hAnsi="Times New Roman" w:cs="Times New Roman"/>
          <w:sz w:val="24"/>
          <w:szCs w:val="24"/>
        </w:rPr>
        <w:t>.  Keep fire extinguisher close by!</w:t>
      </w:r>
    </w:p>
    <w:p w:rsidR="00173185" w:rsidRDefault="00EA2F29" w:rsidP="00980C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296B">
        <w:rPr>
          <w:rFonts w:ascii="Times New Roman" w:hAnsi="Times New Roman" w:cs="Times New Roman"/>
          <w:sz w:val="24"/>
          <w:szCs w:val="24"/>
        </w:rPr>
        <w:t xml:space="preserve">ransport </w:t>
      </w:r>
      <w:r w:rsidR="004565D0" w:rsidRPr="00980C2A">
        <w:rPr>
          <w:rFonts w:ascii="Times New Roman" w:hAnsi="Times New Roman" w:cs="Times New Roman"/>
          <w:sz w:val="24"/>
          <w:szCs w:val="24"/>
        </w:rPr>
        <w:t xml:space="preserve">truck must have </w:t>
      </w:r>
      <w:r w:rsidR="00980C2A" w:rsidRPr="00980C2A">
        <w:rPr>
          <w:rFonts w:ascii="Times New Roman" w:hAnsi="Times New Roman" w:cs="Times New Roman"/>
          <w:sz w:val="24"/>
          <w:szCs w:val="24"/>
        </w:rPr>
        <w:t xml:space="preserve">a </w:t>
      </w:r>
      <w:r w:rsidR="004565D0" w:rsidRPr="00980C2A">
        <w:rPr>
          <w:rFonts w:ascii="Times New Roman" w:hAnsi="Times New Roman" w:cs="Times New Roman"/>
          <w:sz w:val="24"/>
          <w:szCs w:val="24"/>
        </w:rPr>
        <w:t xml:space="preserve">spill kit available with </w:t>
      </w:r>
      <w:r w:rsidR="00254C86">
        <w:rPr>
          <w:rFonts w:ascii="Times New Roman" w:hAnsi="Times New Roman" w:cs="Times New Roman"/>
          <w:sz w:val="24"/>
          <w:szCs w:val="24"/>
        </w:rPr>
        <w:t>a trained</w:t>
      </w:r>
      <w:r w:rsidR="004565D0" w:rsidRPr="00980C2A">
        <w:rPr>
          <w:rFonts w:ascii="Times New Roman" w:hAnsi="Times New Roman" w:cs="Times New Roman"/>
          <w:sz w:val="24"/>
          <w:szCs w:val="24"/>
        </w:rPr>
        <w:t xml:space="preserve"> operator on containing, cleaning</w:t>
      </w:r>
      <w:r w:rsidR="000F0A44">
        <w:rPr>
          <w:rFonts w:ascii="Times New Roman" w:hAnsi="Times New Roman" w:cs="Times New Roman"/>
          <w:sz w:val="24"/>
          <w:szCs w:val="24"/>
        </w:rPr>
        <w:t>,</w:t>
      </w:r>
      <w:r w:rsidR="004565D0" w:rsidRPr="00980C2A">
        <w:rPr>
          <w:rFonts w:ascii="Times New Roman" w:hAnsi="Times New Roman" w:cs="Times New Roman"/>
          <w:sz w:val="24"/>
          <w:szCs w:val="24"/>
        </w:rPr>
        <w:t xml:space="preserve"> and proper disposal of spill absorbent.</w:t>
      </w:r>
    </w:p>
    <w:p w:rsidR="009263C1" w:rsidRDefault="0092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96B" w:rsidRPr="001E716C" w:rsidRDefault="00AE7DCB" w:rsidP="00273C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Studies at Worcester Polytechnic Institute’s Department of Fire Protection Engineering, as reported by NBC News in late 2013, </w:t>
      </w:r>
      <w:r w:rsidR="001C296B">
        <w:rPr>
          <w:rFonts w:ascii="Times New Roman" w:hAnsi="Times New Roman" w:cs="Times New Roman"/>
          <w:sz w:val="24"/>
          <w:szCs w:val="24"/>
        </w:rPr>
        <w:t xml:space="preserve">have indicated that </w:t>
      </w:r>
      <w:r w:rsidR="00254C86">
        <w:rPr>
          <w:rFonts w:ascii="Times New Roman" w:hAnsi="Times New Roman" w:cs="Times New Roman"/>
          <w:sz w:val="24"/>
          <w:szCs w:val="24"/>
        </w:rPr>
        <w:t xml:space="preserve">under certain conditions, </w:t>
      </w:r>
      <w:r w:rsidR="001C296B" w:rsidRPr="00416C4E">
        <w:rPr>
          <w:rFonts w:ascii="Times New Roman" w:hAnsi="Times New Roman" w:cs="Times New Roman"/>
          <w:sz w:val="24"/>
          <w:szCs w:val="24"/>
          <w:u w:val="single"/>
        </w:rPr>
        <w:t>plastic cans</w:t>
      </w:r>
      <w:r w:rsidR="001C296B" w:rsidRPr="00B1591C">
        <w:rPr>
          <w:rFonts w:ascii="Times New Roman" w:hAnsi="Times New Roman" w:cs="Times New Roman"/>
          <w:sz w:val="24"/>
          <w:szCs w:val="24"/>
        </w:rPr>
        <w:t xml:space="preserve"> </w:t>
      </w:r>
      <w:r w:rsidR="001C296B">
        <w:rPr>
          <w:rFonts w:ascii="Times New Roman" w:hAnsi="Times New Roman" w:cs="Times New Roman"/>
          <w:sz w:val="24"/>
          <w:szCs w:val="24"/>
        </w:rPr>
        <w:t>are vulnerable to fires</w:t>
      </w:r>
      <w:r w:rsidR="000E7CD7">
        <w:rPr>
          <w:rFonts w:ascii="Times New Roman" w:hAnsi="Times New Roman" w:cs="Times New Roman"/>
          <w:sz w:val="24"/>
          <w:szCs w:val="24"/>
        </w:rPr>
        <w:t xml:space="preserve"> with an explosive force</w:t>
      </w:r>
      <w:r w:rsidR="00254C86">
        <w:rPr>
          <w:rFonts w:ascii="Times New Roman" w:hAnsi="Times New Roman" w:cs="Times New Roman"/>
          <w:sz w:val="24"/>
          <w:szCs w:val="24"/>
        </w:rPr>
        <w:t>.</w:t>
      </w:r>
      <w:r w:rsidR="004D4EF5">
        <w:rPr>
          <w:rFonts w:ascii="Times New Roman" w:hAnsi="Times New Roman" w:cs="Times New Roman"/>
          <w:sz w:val="24"/>
          <w:szCs w:val="24"/>
        </w:rPr>
        <w:t xml:space="preserve">  The conditions that present the higher risk include </w:t>
      </w:r>
      <w:r w:rsidR="007B73BB">
        <w:rPr>
          <w:rFonts w:ascii="Times New Roman" w:hAnsi="Times New Roman" w:cs="Times New Roman"/>
          <w:sz w:val="24"/>
          <w:szCs w:val="24"/>
        </w:rPr>
        <w:t>having a</w:t>
      </w:r>
      <w:r w:rsidR="001B23B0">
        <w:rPr>
          <w:rFonts w:ascii="Times New Roman" w:hAnsi="Times New Roman" w:cs="Times New Roman"/>
          <w:sz w:val="24"/>
          <w:szCs w:val="24"/>
        </w:rPr>
        <w:t xml:space="preserve"> </w:t>
      </w:r>
      <w:r w:rsidR="007B73BB">
        <w:rPr>
          <w:rFonts w:ascii="Times New Roman" w:hAnsi="Times New Roman" w:cs="Times New Roman"/>
          <w:sz w:val="24"/>
          <w:szCs w:val="24"/>
        </w:rPr>
        <w:t xml:space="preserve">very small amount of gasoline (a few teaspoons) inside the gas can, cool temperatures, tilting </w:t>
      </w:r>
      <w:r w:rsidR="001B23B0">
        <w:rPr>
          <w:rFonts w:ascii="Times New Roman" w:hAnsi="Times New Roman" w:cs="Times New Roman"/>
          <w:sz w:val="24"/>
          <w:szCs w:val="24"/>
        </w:rPr>
        <w:t>the can at 42 degree</w:t>
      </w:r>
      <w:r w:rsidR="001E716C">
        <w:rPr>
          <w:rFonts w:ascii="Times New Roman" w:hAnsi="Times New Roman" w:cs="Times New Roman"/>
          <w:sz w:val="24"/>
          <w:szCs w:val="24"/>
        </w:rPr>
        <w:t>s</w:t>
      </w:r>
      <w:r w:rsidR="001B23B0">
        <w:rPr>
          <w:rFonts w:ascii="Times New Roman" w:hAnsi="Times New Roman" w:cs="Times New Roman"/>
          <w:sz w:val="24"/>
          <w:szCs w:val="24"/>
        </w:rPr>
        <w:t xml:space="preserve"> (typical po</w:t>
      </w:r>
      <w:r w:rsidR="007B73BB">
        <w:rPr>
          <w:rFonts w:ascii="Times New Roman" w:hAnsi="Times New Roman" w:cs="Times New Roman"/>
          <w:sz w:val="24"/>
          <w:szCs w:val="24"/>
        </w:rPr>
        <w:t>ur angle) and of course a spark!</w:t>
      </w:r>
      <w:r w:rsidR="001B23B0">
        <w:rPr>
          <w:rFonts w:ascii="Times New Roman" w:hAnsi="Times New Roman" w:cs="Times New Roman"/>
          <w:sz w:val="24"/>
          <w:szCs w:val="24"/>
        </w:rPr>
        <w:t xml:space="preserve">  The employees should be trained to avoid these risky conditions and maybe even buy metal cans in the future.  </w:t>
      </w:r>
      <w:hyperlink r:id="rId7" w:history="1">
        <w:r w:rsidR="004D4EF5" w:rsidRPr="001E716C">
          <w:rPr>
            <w:rStyle w:val="Hyperlink"/>
            <w:rFonts w:ascii="Times New Roman" w:hAnsi="Times New Roman" w:cs="Times New Roman"/>
            <w:sz w:val="24"/>
            <w:szCs w:val="24"/>
          </w:rPr>
          <w:t>http://www.nbcnews.com/news/investigations/watch-gas-can-explode-lab-test-v21744014</w:t>
        </w:r>
      </w:hyperlink>
    </w:p>
    <w:p w:rsidR="002D6C91" w:rsidRDefault="00D646F0" w:rsidP="00D64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 A</w:t>
      </w:r>
      <w:r w:rsidR="00705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</w:t>
      </w:r>
      <w:r w:rsidRPr="00D6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705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esources</w:t>
      </w:r>
      <w:r w:rsidRPr="00D6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705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oard</w:t>
      </w:r>
      <w:r w:rsidRPr="00D64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(CARB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):  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of July 1, 2007, all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ortable 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uel 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ontainer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03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(PFC)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sold in California must be certified by the Air Resources Board as meeting low-emission standar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 and regulatory requirements.</w:t>
      </w:r>
      <w:r w:rsidR="002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This regulation is applicable to manufacturers and retailers who place the gas cans in the stream of commerce.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Only containers of 10 gallons or less are covered by this regulation</w:t>
      </w:r>
      <w:r w:rsidR="0034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the</w:t>
      </w:r>
      <w:r w:rsidR="002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 of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gallon gas caddy </w:t>
      </w:r>
      <w:r w:rsidR="0022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shop </w:t>
      </w:r>
      <w:r w:rsidR="008E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is exempt from CARB regulations.  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following table provides a listing of those</w:t>
      </w:r>
      <w:r w:rsidR="00AE7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CARB approved</w:t>
      </w:r>
      <w:r w:rsidRPr="00D6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containers certified for sale.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8" w:history="1">
        <w:r w:rsidR="00254C86" w:rsidRPr="001673A3">
          <w:rPr>
            <w:rStyle w:val="Hyperlink"/>
            <w:rFonts w:ascii="Times New Roman" w:hAnsi="Times New Roman" w:cs="Times New Roman"/>
            <w:sz w:val="24"/>
            <w:szCs w:val="24"/>
          </w:rPr>
          <w:t>http://www.arb.ca.gov/consprod/fuel-containers/pfc/eo/eo.htm</w:t>
        </w:r>
      </w:hyperlink>
      <w:r w:rsidR="00254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0311" w:rsidRPr="00820311" w:rsidRDefault="00AE7DCB" w:rsidP="008203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CA based businesses </w:t>
      </w:r>
      <w:r w:rsidR="00224EFD">
        <w:rPr>
          <w:rFonts w:ascii="Times New Roman" w:hAnsi="Times New Roman" w:cs="Times New Roman"/>
          <w:color w:val="000000" w:themeColor="text1"/>
          <w:sz w:val="24"/>
          <w:szCs w:val="24"/>
        </w:rPr>
        <w:t>have only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CARB approved containers </w:t>
      </w:r>
      <w:r w:rsidR="00224EFD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Other states may use these CARB approved </w:t>
      </w:r>
      <w:r w:rsidR="00B1591C">
        <w:rPr>
          <w:rFonts w:ascii="Times New Roman" w:hAnsi="Times New Roman" w:cs="Times New Roman"/>
          <w:color w:val="000000" w:themeColor="text1"/>
          <w:sz w:val="24"/>
          <w:szCs w:val="24"/>
        </w:rPr>
        <w:t>containers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vapor locks that </w:t>
      </w:r>
      <w:r w:rsidR="00B1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spill proof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emit negligible flammable vapors and hence</w:t>
      </w:r>
      <w:r w:rsidR="00B159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safer.  </w:t>
      </w:r>
      <w:r w:rsidR="00903E19">
        <w:rPr>
          <w:rFonts w:ascii="Times New Roman" w:hAnsi="Times New Roman" w:cs="Times New Roman"/>
          <w:color w:val="000000" w:themeColor="text1"/>
          <w:sz w:val="24"/>
          <w:szCs w:val="24"/>
        </w:rPr>
        <w:t>Training in hazardous materials</w:t>
      </w:r>
      <w:r w:rsidR="001B23B0">
        <w:rPr>
          <w:rFonts w:ascii="Times New Roman" w:hAnsi="Times New Roman" w:cs="Times New Roman"/>
          <w:color w:val="000000" w:themeColor="text1"/>
          <w:sz w:val="24"/>
          <w:szCs w:val="24"/>
        </w:rPr>
        <w:t>, including information on risks associated with plastic cans, should</w:t>
      </w:r>
      <w:r w:rsidR="00903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0E60D6">
        <w:rPr>
          <w:rFonts w:ascii="Times New Roman" w:hAnsi="Times New Roman" w:cs="Times New Roman"/>
          <w:color w:val="000000" w:themeColor="text1"/>
          <w:sz w:val="24"/>
          <w:szCs w:val="24"/>
        </w:rPr>
        <w:t>provided to</w:t>
      </w:r>
      <w:bookmarkStart w:id="0" w:name="_GoBack"/>
      <w:bookmarkEnd w:id="0"/>
      <w:r w:rsidR="001B2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employees.  F</w:t>
      </w:r>
      <w:r w:rsidR="00903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ollowing </w:t>
      </w:r>
      <w:r w:rsidR="001E716C">
        <w:rPr>
          <w:rFonts w:ascii="Times New Roman" w:hAnsi="Times New Roman" w:cs="Times New Roman"/>
          <w:color w:val="000000" w:themeColor="text1"/>
          <w:sz w:val="24"/>
          <w:szCs w:val="24"/>
        </w:rPr>
        <w:t>safety and</w:t>
      </w:r>
      <w:r w:rsidR="001B2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 </w:t>
      </w:r>
      <w:r w:rsidR="00903E19">
        <w:rPr>
          <w:rFonts w:ascii="Times New Roman" w:hAnsi="Times New Roman" w:cs="Times New Roman"/>
          <w:color w:val="000000" w:themeColor="text1"/>
          <w:sz w:val="24"/>
          <w:szCs w:val="24"/>
        </w:rPr>
        <w:t>instructio</w:t>
      </w:r>
      <w:r w:rsidR="001B2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 on the PFC is also mandatory.  </w:t>
      </w:r>
    </w:p>
    <w:p w:rsidR="00820311" w:rsidRDefault="00820311" w:rsidP="008203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jc w:val="both"/>
        <w:rPr>
          <w:sz w:val="20"/>
          <w:szCs w:val="20"/>
        </w:rPr>
      </w:pPr>
      <w:r w:rsidRPr="00820311">
        <w:rPr>
          <w:i/>
          <w:color w:val="000000" w:themeColor="text1"/>
          <w:sz w:val="20"/>
          <w:szCs w:val="20"/>
        </w:rPr>
        <w:t>Sam Celly has trained auto dealers regarding EPA/OSHA compliance in 9 western states since 1987.  Celly was the first staff engineer at KPA after earning his Bachelor’s of Engineering degree and later</w:t>
      </w:r>
      <w:r w:rsidR="00B81D50">
        <w:rPr>
          <w:i/>
          <w:color w:val="000000" w:themeColor="text1"/>
          <w:sz w:val="20"/>
          <w:szCs w:val="20"/>
        </w:rPr>
        <w:t>,</w:t>
      </w:r>
      <w:r w:rsidRPr="00820311">
        <w:rPr>
          <w:i/>
          <w:color w:val="000000" w:themeColor="text1"/>
          <w:sz w:val="20"/>
          <w:szCs w:val="20"/>
        </w:rPr>
        <w:t xml:space="preserve"> his MS degree in Chemical Engineering (School of Mines &amp; Technology).  In 1997, he received his Doctorate of Jurisprudence from Southwestern University in Los Angeles with emphasis on Labor &amp; Environmental Law.  Sam is a Certified Safety Professional and has served as </w:t>
      </w:r>
      <w:r w:rsidR="00B81D50">
        <w:rPr>
          <w:i/>
          <w:color w:val="000000" w:themeColor="text1"/>
          <w:sz w:val="20"/>
          <w:szCs w:val="20"/>
        </w:rPr>
        <w:t>the Chair of the Law Committee and</w:t>
      </w:r>
      <w:r w:rsidRPr="00820311">
        <w:rPr>
          <w:i/>
          <w:color w:val="000000" w:themeColor="text1"/>
          <w:sz w:val="20"/>
          <w:szCs w:val="20"/>
        </w:rPr>
        <w:t xml:space="preserve"> Environmental Issues Committee of the American Industrial Hygiene Association (AIHA).  Additionally, he is a member of American Institute of Chemical Engineers (1985) and the AIHA</w:t>
      </w:r>
      <w:r>
        <w:rPr>
          <w:i/>
          <w:color w:val="000000" w:themeColor="text1"/>
          <w:sz w:val="20"/>
          <w:szCs w:val="20"/>
        </w:rPr>
        <w:t>,</w:t>
      </w:r>
      <w:r w:rsidRPr="00820311">
        <w:rPr>
          <w:i/>
          <w:color w:val="000000" w:themeColor="text1"/>
          <w:sz w:val="20"/>
          <w:szCs w:val="20"/>
        </w:rPr>
        <w:t xml:space="preserve"> where he is the President of the Southern California Section.</w:t>
      </w:r>
      <w:r>
        <w:rPr>
          <w:iCs/>
          <w:sz w:val="20"/>
          <w:szCs w:val="20"/>
        </w:rPr>
        <w:t xml:space="preserve">  Send your comments to </w:t>
      </w:r>
      <w:hyperlink r:id="rId9" w:history="1">
        <w:r>
          <w:rPr>
            <w:rStyle w:val="Hyperlink"/>
            <w:i/>
            <w:iCs/>
            <w:sz w:val="20"/>
            <w:szCs w:val="20"/>
          </w:rPr>
          <w:t>sam@cellyservices.com</w:t>
        </w:r>
      </w:hyperlink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20311" w:rsidRPr="00416C4E" w:rsidRDefault="00820311" w:rsidP="008E76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0311" w:rsidRPr="00416C4E" w:rsidSect="00EA2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81"/>
    <w:multiLevelType w:val="hybridMultilevel"/>
    <w:tmpl w:val="44FCE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4664E"/>
    <w:rsid w:val="00060979"/>
    <w:rsid w:val="00070529"/>
    <w:rsid w:val="00083A37"/>
    <w:rsid w:val="000A1C9C"/>
    <w:rsid w:val="000E60D6"/>
    <w:rsid w:val="000E7CD7"/>
    <w:rsid w:val="000F0A44"/>
    <w:rsid w:val="0010017D"/>
    <w:rsid w:val="00143B59"/>
    <w:rsid w:val="0014664E"/>
    <w:rsid w:val="00173185"/>
    <w:rsid w:val="001B23B0"/>
    <w:rsid w:val="001C296B"/>
    <w:rsid w:val="001E716C"/>
    <w:rsid w:val="00224EFD"/>
    <w:rsid w:val="00254C86"/>
    <w:rsid w:val="00273C64"/>
    <w:rsid w:val="002D6C91"/>
    <w:rsid w:val="003018D8"/>
    <w:rsid w:val="003406A2"/>
    <w:rsid w:val="0034371F"/>
    <w:rsid w:val="00416C4E"/>
    <w:rsid w:val="004565D0"/>
    <w:rsid w:val="004D4EF5"/>
    <w:rsid w:val="006E239F"/>
    <w:rsid w:val="00705ABE"/>
    <w:rsid w:val="007B73BB"/>
    <w:rsid w:val="007C6983"/>
    <w:rsid w:val="008108BD"/>
    <w:rsid w:val="00820311"/>
    <w:rsid w:val="008D7006"/>
    <w:rsid w:val="008E0F83"/>
    <w:rsid w:val="008E76FA"/>
    <w:rsid w:val="00903E19"/>
    <w:rsid w:val="009263C1"/>
    <w:rsid w:val="00980C2A"/>
    <w:rsid w:val="00AA28F0"/>
    <w:rsid w:val="00AE7DCB"/>
    <w:rsid w:val="00B1591C"/>
    <w:rsid w:val="00B81D50"/>
    <w:rsid w:val="00BB1A1C"/>
    <w:rsid w:val="00C504C5"/>
    <w:rsid w:val="00C76E3A"/>
    <w:rsid w:val="00C775D3"/>
    <w:rsid w:val="00CC132C"/>
    <w:rsid w:val="00D33B65"/>
    <w:rsid w:val="00D646F0"/>
    <w:rsid w:val="00E27174"/>
    <w:rsid w:val="00EA2F29"/>
    <w:rsid w:val="00EE72E1"/>
    <w:rsid w:val="00FA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C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A1C"/>
    <w:rPr>
      <w:b/>
      <w:bCs/>
    </w:rPr>
  </w:style>
  <w:style w:type="paragraph" w:styleId="NormalWeb">
    <w:name w:val="Normal (Web)"/>
    <w:basedOn w:val="Normal"/>
    <w:rsid w:val="008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ca.gov/consprod/fuel-containers/pfc/eo/e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cnews.com/news/investigations/watch-gas-can-explode-lab-test-v217440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fdsys/pkg/CFR-2011-title49-vol2/pdf/CFR-2011-title49-vol2-sec173-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@cel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5E2F-E4C2-4BCB-85AF-1D76EE5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anita</cp:lastModifiedBy>
  <cp:revision>20</cp:revision>
  <cp:lastPrinted>2014-07-17T16:10:00Z</cp:lastPrinted>
  <dcterms:created xsi:type="dcterms:W3CDTF">2014-02-03T16:16:00Z</dcterms:created>
  <dcterms:modified xsi:type="dcterms:W3CDTF">2014-07-17T16:11:00Z</dcterms:modified>
</cp:coreProperties>
</file>